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56CA" w14:textId="00983923" w:rsidR="0038649A" w:rsidRPr="00DF6770" w:rsidRDefault="0007263B" w:rsidP="0007263B">
      <w:pPr>
        <w:jc w:val="center"/>
        <w:rPr>
          <w:rFonts w:ascii="Arial" w:hAnsi="Arial" w:cs="Arial"/>
          <w:b/>
          <w:bCs/>
          <w:color w:val="002060"/>
          <w:sz w:val="32"/>
          <w:szCs w:val="32"/>
          <w:lang w:val="pl-PL"/>
        </w:rPr>
      </w:pPr>
      <w:r w:rsidRPr="00DF6770">
        <w:rPr>
          <w:rFonts w:ascii="Arial" w:hAnsi="Arial" w:cs="Arial"/>
          <w:b/>
          <w:bCs/>
          <w:color w:val="002060"/>
          <w:sz w:val="32"/>
          <w:szCs w:val="32"/>
          <w:lang w:val="pl-PL"/>
        </w:rPr>
        <w:t>POLITYKA PRYWATNOŚCI</w:t>
      </w:r>
    </w:p>
    <w:p w14:paraId="6AD49CD9" w14:textId="79922651" w:rsidR="0007263B" w:rsidRPr="00DF6770" w:rsidRDefault="0007263B" w:rsidP="0007263B">
      <w:pPr>
        <w:rPr>
          <w:rFonts w:ascii="Arial" w:hAnsi="Arial" w:cs="Arial"/>
          <w:color w:val="000000" w:themeColor="text1"/>
          <w:sz w:val="32"/>
          <w:szCs w:val="32"/>
          <w:lang w:val="pl-PL"/>
        </w:rPr>
      </w:pPr>
    </w:p>
    <w:p w14:paraId="21001008" w14:textId="77777777" w:rsidR="0007263B" w:rsidRPr="00DF6770" w:rsidRDefault="0007263B" w:rsidP="0007263B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shd w:val="clear" w:color="auto" w:fill="FFFFFF"/>
          <w:lang w:val="pl-PL" w:eastAsia="en-GB"/>
        </w:rPr>
        <w:t>Celem niniejszej Polityki Prywatności jest wyjaśnienie zasad, na jakich przetwarzane są Państwa dane osobowe oraz omówienie Państwa podstawowych praw związanych z przetwarzaniem przez nas Państwa danych osobowych.</w:t>
      </w:r>
    </w:p>
    <w:p w14:paraId="67C91580" w14:textId="284AB481" w:rsidR="0007263B" w:rsidRPr="00DF6770" w:rsidRDefault="0007263B" w:rsidP="0007263B">
      <w:pPr>
        <w:rPr>
          <w:rFonts w:ascii="Arial" w:hAnsi="Arial" w:cs="Arial"/>
          <w:color w:val="000000" w:themeColor="text1"/>
          <w:sz w:val="32"/>
          <w:szCs w:val="32"/>
          <w:lang w:val="pl-PL"/>
        </w:rPr>
      </w:pPr>
    </w:p>
    <w:p w14:paraId="689EDF47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Administrator danych osobowych</w:t>
      </w:r>
    </w:p>
    <w:p w14:paraId="31E891CB" w14:textId="5CB6F5E0" w:rsidR="0007263B" w:rsidRPr="00DF6770" w:rsidRDefault="0007263B" w:rsidP="0007263B">
      <w:pPr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Właścicielem strony: </w:t>
      </w:r>
      <w:r w:rsidR="00DF6770" w:rsidRPr="00DF6770">
        <w:rPr>
          <w:rFonts w:ascii="Arial" w:eastAsia="Times New Roman" w:hAnsi="Arial" w:cs="Arial"/>
          <w:b/>
          <w:bCs/>
          <w:spacing w:val="4"/>
          <w:sz w:val="32"/>
          <w:szCs w:val="32"/>
          <w:u w:val="single"/>
          <w:lang w:val="pl-PL" w:eastAsia="en-GB"/>
        </w:rPr>
        <w:t>www.te</w:t>
      </w:r>
      <w:r w:rsidR="00DF6770">
        <w:rPr>
          <w:rFonts w:ascii="Arial" w:eastAsia="Times New Roman" w:hAnsi="Arial" w:cs="Arial"/>
          <w:b/>
          <w:bCs/>
          <w:spacing w:val="4"/>
          <w:sz w:val="32"/>
          <w:szCs w:val="32"/>
          <w:u w:val="single"/>
          <w:lang w:val="pl-PL" w:eastAsia="en-GB"/>
        </w:rPr>
        <w:t>m</w:t>
      </w:r>
      <w:r w:rsidR="00DF6770" w:rsidRPr="00DF6770">
        <w:rPr>
          <w:rFonts w:ascii="Arial" w:eastAsia="Times New Roman" w:hAnsi="Arial" w:cs="Arial"/>
          <w:b/>
          <w:bCs/>
          <w:spacing w:val="4"/>
          <w:sz w:val="32"/>
          <w:szCs w:val="32"/>
          <w:u w:val="single"/>
          <w:lang w:val="pl-PL" w:eastAsia="en-GB"/>
        </w:rPr>
        <w:t>blalimited.com</w:t>
      </w:r>
      <w:r w:rsidRPr="00DF6770">
        <w:rPr>
          <w:rFonts w:ascii="Arial" w:eastAsia="Times New Roman" w:hAnsi="Arial" w:cs="Arial"/>
          <w:spacing w:val="4"/>
          <w:sz w:val="32"/>
          <w:szCs w:val="32"/>
          <w:lang w:val="pl-PL" w:eastAsia="en-GB"/>
        </w:rPr>
        <w:t xml:space="preserve"> 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i tym samym administratorem danych osobowych jest </w:t>
      </w:r>
      <w:r w:rsidR="000C6DF6" w:rsidRPr="00DF6770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pl-PL"/>
        </w:rPr>
        <w:t>TEMBLA LIMITED</w:t>
      </w:r>
      <w:r w:rsidR="000C6DF6" w:rsidRPr="00DF6770">
        <w:rPr>
          <w:rFonts w:ascii="Arial" w:hAnsi="Arial" w:cs="Arial"/>
          <w:b/>
          <w:bCs/>
          <w:color w:val="000000" w:themeColor="text1"/>
          <w:sz w:val="32"/>
          <w:szCs w:val="32"/>
          <w:lang w:val="pl-PL"/>
        </w:rPr>
        <w:t>,</w:t>
      </w:r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</w:t>
      </w:r>
      <w:r w:rsidR="000C6DF6" w:rsidRPr="00DF6770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en-GB"/>
        </w:rPr>
        <w:t>124 City Road, EC1V 2NX London</w:t>
      </w:r>
      <w:r w:rsidR="000C6DF6" w:rsidRPr="00DF6770">
        <w:rPr>
          <w:rFonts w:ascii="Arial" w:eastAsia="Times New Roman" w:hAnsi="Arial" w:cs="Arial"/>
          <w:color w:val="000000"/>
          <w:sz w:val="32"/>
          <w:szCs w:val="32"/>
          <w:lang w:val="pl-PL" w:eastAsia="en-GB"/>
        </w:rPr>
        <w:t xml:space="preserve"> </w:t>
      </w:r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zarejestrowana w </w:t>
      </w:r>
      <w:proofErr w:type="spellStart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>Companies</w:t>
      </w:r>
      <w:proofErr w:type="spellEnd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House</w:t>
      </w:r>
      <w:r w:rsidR="000C6DF6" w:rsidRPr="00DF6770">
        <w:rPr>
          <w:rFonts w:ascii="Arial" w:eastAsia="Times New Roman" w:hAnsi="Arial" w:cs="Arial"/>
          <w:color w:val="000000"/>
          <w:sz w:val="32"/>
          <w:szCs w:val="32"/>
          <w:lang w:val="pl-PL" w:eastAsia="pl-PL"/>
        </w:rPr>
        <w:t xml:space="preserve"> pod numerem: </w:t>
      </w:r>
      <w:r w:rsidR="000C6DF6" w:rsidRPr="00DF6770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en-GB"/>
        </w:rPr>
        <w:t>15728691</w:t>
      </w:r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oraz posiadająca Data </w:t>
      </w:r>
      <w:proofErr w:type="spellStart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>Protection</w:t>
      </w:r>
      <w:proofErr w:type="spellEnd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</w:t>
      </w:r>
      <w:proofErr w:type="spellStart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>Licence</w:t>
      </w:r>
      <w:proofErr w:type="spellEnd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w Information </w:t>
      </w:r>
      <w:proofErr w:type="spellStart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>Commissioner’s</w:t>
      </w:r>
      <w:proofErr w:type="spellEnd"/>
      <w:r w:rsidR="000C6DF6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Office (ICO) o numerze: </w:t>
      </w:r>
      <w:r w:rsidR="000C6DF6" w:rsidRPr="00DF6770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en-GB"/>
        </w:rPr>
        <w:t>ZB720488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, zwana dalej ADMINISTRATOREM.</w:t>
      </w:r>
    </w:p>
    <w:p w14:paraId="4ED648E1" w14:textId="77777777" w:rsidR="0007263B" w:rsidRPr="00DF6770" w:rsidRDefault="0007263B" w:rsidP="0007263B">
      <w:pPr>
        <w:rPr>
          <w:rFonts w:ascii="Arial" w:hAnsi="Arial" w:cs="Arial"/>
          <w:color w:val="000000" w:themeColor="text1"/>
          <w:sz w:val="32"/>
          <w:szCs w:val="32"/>
          <w:lang w:val="pl-PL"/>
        </w:rPr>
      </w:pPr>
    </w:p>
    <w:p w14:paraId="422DDAE8" w14:textId="77777777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Dane osobowe zbierane przez administratora przetwarzane są na zasadach określonych w przepisach o ochronie danych osobowych, w tym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(„RODO/GDPR”) oraz w przepisach Wielkiej Brytanii “UK GDPR” i “Data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Protection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Act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2018”.</w:t>
      </w:r>
    </w:p>
    <w:p w14:paraId="7433DF07" w14:textId="77777777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Administrator zachowuje dane osobowe w poufności i zabezpiecza je przed niepowołanym dostępem osób trzecich na zasadach określonych w wyżej wskazanych aktach prawnych oraz niniejszej regulacji firmowej.</w:t>
      </w:r>
    </w:p>
    <w:p w14:paraId="05000D34" w14:textId="77777777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Do najważniejszych elementów zastosowanego systemu ochrony danych osobowych należą:</w:t>
      </w:r>
    </w:p>
    <w:p w14:paraId="6E072887" w14:textId="759566F6" w:rsidR="0007263B" w:rsidRPr="00DF6770" w:rsidRDefault="0007263B" w:rsidP="0007263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lastRenderedPageBreak/>
        <w:t xml:space="preserve">Certyfikat SSL, który gwarantuje, że komunikacja pomiędzy Twoim komputerem, a </w:t>
      </w:r>
      <w:r w:rsidR="007F3619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naszą stroną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 jest szyfrowana 256 bitowym kluczem.</w:t>
      </w:r>
    </w:p>
    <w:p w14:paraId="23AABC6E" w14:textId="77777777" w:rsidR="0007263B" w:rsidRPr="00DF6770" w:rsidRDefault="0007263B" w:rsidP="0007263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Gromadzimy i przetwarzamy tylko niezbędne dane osobowe i to przez możliwie najkrótszy czas.</w:t>
      </w:r>
    </w:p>
    <w:p w14:paraId="680B8553" w14:textId="77777777" w:rsidR="0007263B" w:rsidRPr="00DF6770" w:rsidRDefault="0007263B" w:rsidP="0007263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Dostęp do Twoich danych osobowych, mają tylko osoby uprawnione i przeszkolone w zakresie ochrony danych osobowych, dające gwarancję ich bezpieczeństwa.</w:t>
      </w:r>
    </w:p>
    <w:p w14:paraId="1D06B84A" w14:textId="287D5B95" w:rsidR="0007263B" w:rsidRPr="00DF6770" w:rsidRDefault="0007263B" w:rsidP="0007263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System IT administratora oraz procedury wewnątrz-firmowe spełniają wszelkie standardy ochrony danych osobowych.</w:t>
      </w:r>
    </w:p>
    <w:p w14:paraId="25D8C161" w14:textId="2B4170B4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Inspektor ochrony danych</w:t>
      </w:r>
    </w:p>
    <w:p w14:paraId="077F7F8E" w14:textId="6351C6AB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Administrator nie jest zobowiązany do wyznaczenia Inspektora Danych Osobowych (Data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Protection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Officer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)</w:t>
      </w:r>
      <w:r w:rsidR="007E4E87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.</w:t>
      </w:r>
    </w:p>
    <w:p w14:paraId="497DFB58" w14:textId="3DB9017A" w:rsidR="0007263B" w:rsidRPr="00DF6770" w:rsidRDefault="0007263B" w:rsidP="000C6DF6">
      <w:pPr>
        <w:pStyle w:val="NormalnyWeb"/>
        <w:shd w:val="clear" w:color="auto" w:fill="FFFFFF"/>
        <w:rPr>
          <w:rFonts w:ascii="Arial" w:hAnsi="Arial" w:cs="Arial"/>
          <w:b/>
          <w:bCs/>
          <w:color w:val="FF0000"/>
          <w:sz w:val="28"/>
          <w:szCs w:val="28"/>
          <w:lang w:val="pl-PL"/>
        </w:rPr>
      </w:pPr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W razie pytań dotyczących przetwarzania danych prosimy o kontakt z administratorem pod adresem email</w:t>
      </w:r>
      <w:r w:rsidR="00A52348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</w:t>
      </w:r>
      <w:r w:rsidR="00DF6770">
        <w:rPr>
          <w:rFonts w:ascii="Arial" w:hAnsi="Arial" w:cs="Arial"/>
          <w:color w:val="000000" w:themeColor="text1"/>
          <w:sz w:val="32"/>
          <w:szCs w:val="32"/>
          <w:lang w:val="pl-PL"/>
        </w:rPr>
        <w:t>ak@</w:t>
      </w:r>
      <w:r w:rsidR="00090B18">
        <w:rPr>
          <w:rFonts w:ascii="Arial" w:hAnsi="Arial" w:cs="Arial"/>
          <w:color w:val="000000" w:themeColor="text1"/>
          <w:sz w:val="32"/>
          <w:szCs w:val="32"/>
          <w:lang w:val="pl-PL"/>
        </w:rPr>
        <w:t>tembla.co.uk</w:t>
      </w:r>
    </w:p>
    <w:p w14:paraId="01202A93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Zakres i cele przetwarzania danych osobowych</w:t>
      </w:r>
    </w:p>
    <w:p w14:paraId="4A0E0771" w14:textId="77777777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W ramach swojej działalności administrator zbiera i przetwarza dane osobowe – tj.:</w:t>
      </w:r>
    </w:p>
    <w:p w14:paraId="1740632E" w14:textId="155BB801" w:rsidR="0007263B" w:rsidRPr="00DF6770" w:rsidRDefault="0007263B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</w:pP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imię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 xml:space="preserve">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i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 xml:space="preserve">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nazwisko</w:t>
      </w:r>
      <w:proofErr w:type="spellEnd"/>
    </w:p>
    <w:p w14:paraId="00E56185" w14:textId="77777777" w:rsidR="001C1D1C" w:rsidRPr="00DF6770" w:rsidRDefault="0007263B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</w:pP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adres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 xml:space="preserve"> email, </w:t>
      </w:r>
    </w:p>
    <w:p w14:paraId="1C299496" w14:textId="75134FB2" w:rsidR="0007263B" w:rsidRPr="00DF6770" w:rsidRDefault="0007263B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</w:pP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telefon</w:t>
      </w:r>
      <w:proofErr w:type="spellEnd"/>
    </w:p>
    <w:p w14:paraId="0235ECCD" w14:textId="77777777" w:rsidR="0007263B" w:rsidRPr="00DF6770" w:rsidRDefault="0007263B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</w:pP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adres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 xml:space="preserve">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domowy</w:t>
      </w:r>
      <w:proofErr w:type="spellEnd"/>
    </w:p>
    <w:p w14:paraId="69CA31B0" w14:textId="608402DF" w:rsidR="0007263B" w:rsidRPr="00DF6770" w:rsidRDefault="00A52348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numer NIN, UTR</w:t>
      </w:r>
    </w:p>
    <w:p w14:paraId="436F024C" w14:textId="03B9156B" w:rsidR="00A52348" w:rsidRPr="00DF6770" w:rsidRDefault="00A52348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numer i detale dokumentu tożsamości</w:t>
      </w:r>
    </w:p>
    <w:p w14:paraId="0CE11625" w14:textId="77777777" w:rsidR="0007263B" w:rsidRPr="00DF6770" w:rsidRDefault="0007263B" w:rsidP="0007263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adres IP (w ramach plików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cookies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)</w:t>
      </w:r>
    </w:p>
    <w:p w14:paraId="49318C13" w14:textId="6AD0308C" w:rsidR="00263116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w następujących celach:</w:t>
      </w:r>
    </w:p>
    <w:p w14:paraId="57D20E00" w14:textId="3301D9F7" w:rsidR="0007263B" w:rsidRPr="00DF6770" w:rsidRDefault="00263116" w:rsidP="00263116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(a) </w:t>
      </w:r>
      <w:r w:rsidR="0007263B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w celach wynikających z prawnie uzasadnionych interesów realizowanych przez administratora danych:</w:t>
      </w:r>
      <w:r w:rsidR="0007263B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br/>
        <w:t> – w celu świadczenia usług na rzecz Klientów,</w:t>
      </w:r>
      <w:r w:rsidR="007E4E87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w celu </w:t>
      </w:r>
      <w:r w:rsidR="007E4E87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lastRenderedPageBreak/>
        <w:t>kontaktu z użytkownikami strony i Klientami, w celu</w:t>
      </w:r>
      <w:r w:rsidR="0007263B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zapewnienia funkcjonalności strony internetowej, </w:t>
      </w:r>
      <w:r w:rsidR="0007263B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a także w celach analitycznych, statystycznych oraz w celu zapewnienia bezpieczeństwa teleinformatycznego związanego z witryną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</w:t>
      </w:r>
      <w:r w:rsidR="0007263B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(podstawa prawna art. 6 ust. 1 lit. f RODO/UK GDPR);</w:t>
      </w:r>
    </w:p>
    <w:p w14:paraId="30700B7D" w14:textId="243112DD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(b) w celu wykonywania umów zawieranych przez administratora z klientami (</w:t>
      </w:r>
      <w:r w:rsidR="00FF4CB0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osobami/firmami </w:t>
      </w:r>
      <w:r w:rsidR="00A52348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którzy zlecają prowadzenie księgowości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) oraz w celu współpracy z dostawcami i innymi podmiotami współpracującymi z administratorem (podstawa prawna art. 6 ust. 1 lit. b RODO/UK GDPR);</w:t>
      </w:r>
    </w:p>
    <w:p w14:paraId="19B13957" w14:textId="629D5225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(c) w zakresie wypełnienia obowiązków prawnych ciążących na administratorze (podstawa prawna art. 6 ust. 1 lit. c RODO/UK GDPR).</w:t>
      </w:r>
    </w:p>
    <w:p w14:paraId="5FA75386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Państwa prawa</w:t>
      </w:r>
    </w:p>
    <w:p w14:paraId="313C1D3D" w14:textId="77777777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Przetwarzanie Państwa danych osobowych odbywa się na zasadzie dobrowolności, jednakże w zależności od okoliczności odmowa udostępnienia danych lub żądanie ich usunięcia może uniemożliwić nam np. kontakt w Państwem, przekazywanie Państwu informacji o wydarzeniach i działalności administratora lub wykonanie usługi.</w:t>
      </w:r>
    </w:p>
    <w:p w14:paraId="5F743E09" w14:textId="77777777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Zgodnie z zasadami określonymi w przepisach prawnych dotyczących ochrony danych osobowych i w przewidzianym w nich zakresie przysługuje Państwu:</w:t>
      </w:r>
    </w:p>
    <w:p w14:paraId="097CD416" w14:textId="77777777" w:rsidR="0007263B" w:rsidRPr="00DF6770" w:rsidRDefault="0007263B" w:rsidP="0007263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prawo do wycofania wyrażonej zgody,</w:t>
      </w:r>
    </w:p>
    <w:p w14:paraId="14E10A4A" w14:textId="77777777" w:rsidR="0007263B" w:rsidRPr="00DF6770" w:rsidRDefault="0007263B" w:rsidP="0007263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prawo dostępu do Państwa danych osobowych,</w:t>
      </w:r>
    </w:p>
    <w:p w14:paraId="18547880" w14:textId="77777777" w:rsidR="0007263B" w:rsidRPr="00DF6770" w:rsidRDefault="0007263B" w:rsidP="0007263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</w:pP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prawo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 xml:space="preserve"> ich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sprostowania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,</w:t>
      </w:r>
    </w:p>
    <w:p w14:paraId="7B9F8224" w14:textId="77777777" w:rsidR="0007263B" w:rsidRPr="00DF6770" w:rsidRDefault="0007263B" w:rsidP="0007263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usunięcia lub ograniczenia przetwarzania oraz prawo do przenoszenia danych</w:t>
      </w:r>
    </w:p>
    <w:p w14:paraId="31508F66" w14:textId="77777777" w:rsidR="0007263B" w:rsidRPr="00DF6770" w:rsidRDefault="0007263B" w:rsidP="0007263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</w:pP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prawo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 xml:space="preserve">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eastAsia="en-GB"/>
        </w:rPr>
        <w:t>sprzeciwu</w:t>
      </w:r>
      <w:proofErr w:type="spellEnd"/>
    </w:p>
    <w:p w14:paraId="7A99FA51" w14:textId="77777777" w:rsidR="0007263B" w:rsidRPr="00DF6770" w:rsidRDefault="0007263B" w:rsidP="0007263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prawo do niepodlegania decyzjom opartym na zautomatyzowanym przetwarzaniu.</w:t>
      </w:r>
    </w:p>
    <w:p w14:paraId="265C0633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lastRenderedPageBreak/>
        <w:t>Prawo do wniesienia skargi</w:t>
      </w:r>
    </w:p>
    <w:p w14:paraId="33669C08" w14:textId="4734643C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Mają Państwo prawo do wniesienia skargi związanej z przetwarzaniem przez administratora danych osobowych do The Information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Commissioner’s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Office (ICO), który jest krajowym organem odpowiedzialnym za ochronę danych osobowych w UK</w:t>
      </w:r>
      <w:r w:rsidR="004E0982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.</w:t>
      </w:r>
    </w:p>
    <w:p w14:paraId="027CC004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Okres przetwarzania</w:t>
      </w:r>
    </w:p>
    <w:p w14:paraId="4C4989FE" w14:textId="0823EC7E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Dane osobowe będą przetwarzane, odpowiednio, do czasu zrealizowania właściwych prawnie uzasadnionych interesów realizowanych przez administratora danych związanych z przetwarzaniem określonych danych, do czasu upływu terminów przedawnienia związanych z umową, z którą jest związane przetwarzanie danych osobowych, lub związanych z przedawnieniem obowiązków wynikających z przepisów prawa – nie dłużej jednak niż 6 lat.</w:t>
      </w:r>
    </w:p>
    <w:p w14:paraId="72B7B6FF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Przekazywanie danych osobowych innym podmiotom</w:t>
      </w:r>
    </w:p>
    <w:p w14:paraId="0CF44E66" w14:textId="2C7E369B" w:rsidR="0007263B" w:rsidRPr="00DF6770" w:rsidRDefault="0007263B" w:rsidP="009C7F4C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Odbiorcami Państwa danych osobowych mogą być w szczególności</w:t>
      </w:r>
      <w:r w:rsidR="009C7F4C"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 xml:space="preserve">: </w:t>
      </w:r>
      <w:r w:rsidR="009C7F4C" w:rsidRPr="00DF6770">
        <w:rPr>
          <w:rFonts w:ascii="Arial" w:hAnsi="Arial" w:cs="Arial"/>
          <w:color w:val="000000" w:themeColor="text1"/>
          <w:sz w:val="32"/>
          <w:szCs w:val="32"/>
          <w:lang w:val="pl-PL"/>
        </w:rPr>
        <w:t>Brytyjski Urząd Skarbowy HMRC i inne publiczne instytucje oraz</w:t>
      </w:r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 xml:space="preserve"> podmioty powiązane bezpośrednio lub pośrednio z administratorem, w szczególności w sposób organizacyjny lub osobowy, które miałyby siedzibę w jednym z Państw Członkowskich Unii Europejskiej, Wielkiej Brytanii a także poza tym obszarem także zewnętrzni dostawcy usług (np. podmioty świadczące usługi IT, w tym usługi </w:t>
      </w:r>
      <w:proofErr w:type="spellStart"/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cloud</w:t>
      </w:r>
      <w:proofErr w:type="spellEnd"/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 xml:space="preserve"> </w:t>
      </w:r>
      <w:proofErr w:type="spellStart"/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computing</w:t>
      </w:r>
      <w:proofErr w:type="spellEnd"/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, podmioty świadczące usługi w zakresie działań marketingowo-promocyjnych, inne podmioty przetwarzające dane w imieniu administratora na podstawie umowy powierzenia przetwarzania danych osobowych), księgowi, biegli rewidenci i audytorzy, prawnicy, organy administracji, służby państwowe i sądy.</w:t>
      </w:r>
    </w:p>
    <w:p w14:paraId="581231F4" w14:textId="3A328212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Państwa dane osobowe przetwarzane są w siedzibie administratora. Dane osobowe nie są – co do zasady – 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lastRenderedPageBreak/>
        <w:t xml:space="preserve">przekazywane do krajów znajdujących się poza </w:t>
      </w:r>
      <w:r w:rsidR="00C66B28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Wielką Brytanią i 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Unią Europejską, jednak w razie przekazania danych osobowych do państw trzecich znajdujących się poza UE – administrator zastosuje odpowiednie instrumenty mające na celu zapewnienie bezpieczeństwa Państwa danych </w:t>
      </w:r>
      <w:proofErr w:type="spellStart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osobowych.W</w:t>
      </w:r>
      <w:proofErr w:type="spellEnd"/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 każdym też przypadku podmioty te będą zobowiązane do zachowania poufności Państwa danych osobowych oraz do przetwarzania ich zgodnie z przepisami dotyczącymi ochrony danych osobowych oraz odpowiednimi instrukcjami administratora.</w:t>
      </w:r>
    </w:p>
    <w:p w14:paraId="4D135440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Brak profilowania</w:t>
      </w:r>
    </w:p>
    <w:p w14:paraId="799409B1" w14:textId="43A38E86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Państwa dane osobowe nie są przedmiotem profilowania jako jednej z form zautomatyzowanego przetwarzania danych osobowych przez administratora.</w:t>
      </w:r>
    </w:p>
    <w:p w14:paraId="3F44C177" w14:textId="77777777" w:rsidR="0007263B" w:rsidRPr="00DF6770" w:rsidRDefault="0007263B" w:rsidP="0007263B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Zmiany Polityki Prywatności</w:t>
      </w:r>
    </w:p>
    <w:p w14:paraId="4BBEB6F0" w14:textId="0BEBE331" w:rsidR="0007263B" w:rsidRPr="00DF6770" w:rsidRDefault="0007263B" w:rsidP="0007263B">
      <w:pPr>
        <w:spacing w:after="150"/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Wszelkie zmiany wprowadzane przez nas do Polityki Prywatności w przyszłości będą publikowane </w:t>
      </w:r>
      <w:r w:rsidR="00C66B28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 xml:space="preserve">na niniejszej stronie internetowej </w:t>
      </w:r>
      <w:r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i będą obowiązywać wyłącznie na przyszłość</w:t>
      </w:r>
      <w:r w:rsidR="00C66B28" w:rsidRPr="00DF6770">
        <w:rPr>
          <w:rFonts w:ascii="Arial" w:eastAsia="Times New Roman" w:hAnsi="Arial" w:cs="Arial"/>
          <w:color w:val="000000" w:themeColor="text1"/>
          <w:spacing w:val="4"/>
          <w:sz w:val="32"/>
          <w:szCs w:val="32"/>
          <w:lang w:val="pl-PL" w:eastAsia="en-GB"/>
        </w:rPr>
        <w:t>. Prosimy o odwiedzanie niniejszego dokumentu, aby śledzić zmiany według daty publikacji umieszczonej na dole treści Polityki Prywatności.</w:t>
      </w:r>
    </w:p>
    <w:p w14:paraId="384A0AA1" w14:textId="77777777" w:rsidR="008325E5" w:rsidRDefault="0007263B" w:rsidP="00FA09D1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Jak się z nami skontaktować? </w:t>
      </w:r>
    </w:p>
    <w:p w14:paraId="23DD1452" w14:textId="32925F3D" w:rsidR="000C6DF6" w:rsidRPr="00FA09D1" w:rsidRDefault="0007263B" w:rsidP="00FA09D1">
      <w:pPr>
        <w:spacing w:before="450" w:after="225" w:line="336" w:lineRule="atLeast"/>
        <w:outlineLvl w:val="2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 xml:space="preserve">Jeśli masz jakiekolwiek pytania dotyczące naszych praktyk w zakresie prywatności, masz jakiekolwiek wątpliwości dotyczące sposobu, w jaki przetwarzamy Twoje dane osobowe, skontaktuj się z nami za pośrednictwem poczty elektronicznej pod </w:t>
      </w:r>
      <w:r w:rsidR="008325E5"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adresem</w:t>
      </w:r>
      <w:r w:rsidR="008325E5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>:</w:t>
      </w:r>
      <w:r w:rsidR="00090B18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 xml:space="preserve"> </w:t>
      </w:r>
      <w:r w:rsidR="00FA09D1" w:rsidRPr="00F762EF">
        <w:rPr>
          <w:rFonts w:ascii="Arial" w:hAnsi="Arial" w:cs="Arial"/>
          <w:b/>
          <w:bCs/>
          <w:color w:val="000000" w:themeColor="text1"/>
          <w:spacing w:val="4"/>
          <w:sz w:val="32"/>
          <w:szCs w:val="32"/>
          <w:u w:val="single"/>
          <w:lang w:val="pl-PL"/>
        </w:rPr>
        <w:t>contact@tembla.co.uk</w:t>
      </w:r>
      <w:r w:rsidRPr="00DF6770">
        <w:rPr>
          <w:rFonts w:ascii="Arial" w:hAnsi="Arial" w:cs="Arial"/>
          <w:color w:val="000000" w:themeColor="text1"/>
          <w:spacing w:val="4"/>
          <w:sz w:val="32"/>
          <w:szCs w:val="32"/>
          <w:lang w:val="pl-PL"/>
        </w:rPr>
        <w:t xml:space="preserve"> </w:t>
      </w:r>
    </w:p>
    <w:p w14:paraId="0B90CE7A" w14:textId="736161A2" w:rsidR="007F3619" w:rsidRPr="00DF6770" w:rsidRDefault="007F3619" w:rsidP="007F3619">
      <w:pPr>
        <w:spacing w:after="150"/>
        <w:rPr>
          <w:rFonts w:ascii="Arial" w:hAnsi="Arial" w:cs="Arial"/>
          <w:color w:val="000000" w:themeColor="text1"/>
          <w:sz w:val="32"/>
          <w:szCs w:val="32"/>
          <w:lang w:val="pl-PL"/>
        </w:rPr>
      </w:pPr>
    </w:p>
    <w:p w14:paraId="491AEED9" w14:textId="2363F104" w:rsidR="0007263B" w:rsidRPr="00DF6770" w:rsidRDefault="0007263B" w:rsidP="007F3619">
      <w:pPr>
        <w:spacing w:after="150"/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</w:pPr>
      <w:r w:rsidRPr="00DF6770">
        <w:rPr>
          <w:rFonts w:ascii="Arial" w:eastAsia="Times New Roman" w:hAnsi="Arial" w:cs="Arial"/>
          <w:b/>
          <w:bCs/>
          <w:color w:val="000000" w:themeColor="text1"/>
          <w:spacing w:val="4"/>
          <w:sz w:val="32"/>
          <w:szCs w:val="32"/>
          <w:lang w:val="pl-PL" w:eastAsia="en-GB"/>
        </w:rPr>
        <w:t>Data Publikacji</w:t>
      </w:r>
      <w:r w:rsidR="00FA09D1" w:rsidRPr="00FA09D1">
        <w:rPr>
          <w:rFonts w:ascii="Arial" w:eastAsia="Times New Roman" w:hAnsi="Arial" w:cs="Arial"/>
          <w:b/>
          <w:bCs/>
          <w:spacing w:val="4"/>
          <w:sz w:val="32"/>
          <w:szCs w:val="32"/>
          <w:lang w:val="pl-PL" w:eastAsia="en-GB"/>
        </w:rPr>
        <w:t>: 18/05/2025</w:t>
      </w:r>
    </w:p>
    <w:p w14:paraId="54FB8D02" w14:textId="77777777" w:rsidR="0007263B" w:rsidRPr="00DF6770" w:rsidRDefault="0007263B" w:rsidP="0007263B">
      <w:pPr>
        <w:rPr>
          <w:rFonts w:ascii="Arial" w:hAnsi="Arial" w:cs="Arial"/>
          <w:color w:val="000000" w:themeColor="text1"/>
          <w:sz w:val="32"/>
          <w:szCs w:val="32"/>
          <w:lang w:val="pl-PL"/>
        </w:rPr>
      </w:pPr>
    </w:p>
    <w:sectPr w:rsidR="0007263B" w:rsidRPr="00DF6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03509"/>
    <w:multiLevelType w:val="multilevel"/>
    <w:tmpl w:val="6B72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F4F1F"/>
    <w:multiLevelType w:val="multilevel"/>
    <w:tmpl w:val="44D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7527C"/>
    <w:multiLevelType w:val="multilevel"/>
    <w:tmpl w:val="6BF4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096060">
    <w:abstractNumId w:val="2"/>
  </w:num>
  <w:num w:numId="2" w16cid:durableId="6180852">
    <w:abstractNumId w:val="0"/>
  </w:num>
  <w:num w:numId="3" w16cid:durableId="185371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3B"/>
    <w:rsid w:val="000120FD"/>
    <w:rsid w:val="00054D4F"/>
    <w:rsid w:val="0007263B"/>
    <w:rsid w:val="00090B18"/>
    <w:rsid w:val="000C6DF6"/>
    <w:rsid w:val="001C1D1C"/>
    <w:rsid w:val="00263116"/>
    <w:rsid w:val="0030693A"/>
    <w:rsid w:val="0038649A"/>
    <w:rsid w:val="004E0982"/>
    <w:rsid w:val="00565879"/>
    <w:rsid w:val="00567348"/>
    <w:rsid w:val="00572D55"/>
    <w:rsid w:val="00727450"/>
    <w:rsid w:val="007E4E87"/>
    <w:rsid w:val="007F3619"/>
    <w:rsid w:val="008325E5"/>
    <w:rsid w:val="00930287"/>
    <w:rsid w:val="009C7F4C"/>
    <w:rsid w:val="00A52348"/>
    <w:rsid w:val="00AB2574"/>
    <w:rsid w:val="00BC54D9"/>
    <w:rsid w:val="00C66B28"/>
    <w:rsid w:val="00CB7C53"/>
    <w:rsid w:val="00D3087E"/>
    <w:rsid w:val="00DF6770"/>
    <w:rsid w:val="00E605D5"/>
    <w:rsid w:val="00F762EF"/>
    <w:rsid w:val="00FA09D1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6ADE"/>
  <w15:chartTrackingRefBased/>
  <w15:docId w15:val="{9107290B-66B7-464B-9E1B-F6D89F3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726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agwek5">
    <w:name w:val="heading 5"/>
    <w:basedOn w:val="Normalny"/>
    <w:link w:val="Nagwek5Znak"/>
    <w:uiPriority w:val="9"/>
    <w:qFormat/>
    <w:rsid w:val="0007263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26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rsid w:val="0007263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ogrubienie">
    <w:name w:val="Strong"/>
    <w:basedOn w:val="Domylnaczcionkaakapitu"/>
    <w:uiPriority w:val="22"/>
    <w:qFormat/>
    <w:rsid w:val="0007263B"/>
    <w:rPr>
      <w:b/>
      <w:bCs/>
    </w:rPr>
  </w:style>
  <w:style w:type="paragraph" w:styleId="NormalnyWeb">
    <w:name w:val="Normal (Web)"/>
    <w:basedOn w:val="Normalny"/>
    <w:uiPriority w:val="99"/>
    <w:unhideWhenUsed/>
    <w:rsid w:val="000726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omylnaczcionkaakapitu"/>
    <w:rsid w:val="0007263B"/>
  </w:style>
  <w:style w:type="character" w:styleId="Hipercze">
    <w:name w:val="Hyperlink"/>
    <w:basedOn w:val="Domylnaczcionkaakapitu"/>
    <w:uiPriority w:val="99"/>
    <w:unhideWhenUsed/>
    <w:rsid w:val="000726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263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6311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6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Mazur</dc:creator>
  <cp:keywords/>
  <dc:description/>
  <cp:lastModifiedBy>Iwona Matuszczak</cp:lastModifiedBy>
  <cp:revision>9</cp:revision>
  <dcterms:created xsi:type="dcterms:W3CDTF">2024-09-05T09:08:00Z</dcterms:created>
  <dcterms:modified xsi:type="dcterms:W3CDTF">2025-05-13T12:32:00Z</dcterms:modified>
</cp:coreProperties>
</file>